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7E" w:rsidRPr="008E5443" w:rsidRDefault="008E5443" w:rsidP="008E5443">
      <w:pPr>
        <w:ind w:firstLine="567"/>
        <w:jc w:val="both"/>
        <w:rPr>
          <w:rFonts w:ascii="Times New Roman" w:hAnsi="Times New Roman"/>
          <w:sz w:val="36"/>
          <w:szCs w:val="36"/>
        </w:rPr>
      </w:pPr>
      <w:r w:rsidRPr="008E5443">
        <w:rPr>
          <w:rFonts w:ascii="Times New Roman" w:hAnsi="Times New Roman"/>
          <w:sz w:val="36"/>
          <w:szCs w:val="36"/>
        </w:rPr>
        <w:t>Консультация для родителей «</w:t>
      </w:r>
      <w:proofErr w:type="spellStart"/>
      <w:r w:rsidRPr="008E5443">
        <w:rPr>
          <w:rFonts w:ascii="Times New Roman" w:hAnsi="Times New Roman"/>
          <w:sz w:val="36"/>
          <w:szCs w:val="36"/>
        </w:rPr>
        <w:t>Нейрогимнастика</w:t>
      </w:r>
      <w:proofErr w:type="spellEnd"/>
      <w:r w:rsidRPr="008E5443">
        <w:rPr>
          <w:rFonts w:ascii="Times New Roman" w:hAnsi="Times New Roman"/>
          <w:sz w:val="36"/>
          <w:szCs w:val="36"/>
        </w:rPr>
        <w:t xml:space="preserve"> мозга»</w:t>
      </w:r>
    </w:p>
    <w:p w:rsidR="00361B7E" w:rsidRDefault="00361B7E">
      <w:pPr>
        <w:ind w:firstLine="567"/>
        <w:jc w:val="right"/>
        <w:rPr>
          <w:rFonts w:ascii="Times New Roman" w:hAnsi="Times New Roman"/>
          <w:sz w:val="28"/>
        </w:rPr>
      </w:pPr>
    </w:p>
    <w:p w:rsidR="00361B7E" w:rsidRDefault="00361B7E">
      <w:pPr>
        <w:ind w:firstLine="567"/>
        <w:jc w:val="both"/>
        <w:rPr>
          <w:rFonts w:ascii="Times New Roman" w:hAnsi="Times New Roman"/>
          <w:sz w:val="28"/>
        </w:rPr>
      </w:pPr>
    </w:p>
    <w:p w:rsidR="00361B7E" w:rsidRDefault="008E544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Люди получают информацию при помощи органов чувств, которые, в свою очередь, передают сведения в мозг. Его продуктивная работа является залогом внимания, </w:t>
      </w:r>
      <w:r>
        <w:rPr>
          <w:rFonts w:ascii="Times New Roman" w:hAnsi="Times New Roman"/>
          <w:sz w:val="28"/>
        </w:rPr>
        <w:t xml:space="preserve">хорошей памяти, умения быстро переключаться с одного вида деятельности на другой. И самое интересное – мозг можно тренировать, поэтому предлагаем родителям познакомиться с комплексом </w:t>
      </w:r>
      <w:proofErr w:type="spellStart"/>
      <w:r>
        <w:rPr>
          <w:rFonts w:ascii="Times New Roman" w:hAnsi="Times New Roman"/>
          <w:sz w:val="28"/>
        </w:rPr>
        <w:t>нейрогимнастики</w:t>
      </w:r>
      <w:proofErr w:type="spellEnd"/>
      <w:r>
        <w:rPr>
          <w:rFonts w:ascii="Times New Roman" w:hAnsi="Times New Roman"/>
          <w:sz w:val="28"/>
        </w:rPr>
        <w:t xml:space="preserve"> для детей, полезными упражнениями, которые позволят разви</w:t>
      </w:r>
      <w:r>
        <w:rPr>
          <w:rFonts w:ascii="Times New Roman" w:hAnsi="Times New Roman"/>
          <w:sz w:val="28"/>
        </w:rPr>
        <w:t>вать мозг и совершенствовать его деятельность.</w:t>
      </w:r>
    </w:p>
    <w:p w:rsidR="00361B7E" w:rsidRDefault="00361B7E">
      <w:pPr>
        <w:ind w:firstLine="567"/>
        <w:jc w:val="both"/>
        <w:rPr>
          <w:rFonts w:ascii="Times New Roman" w:hAnsi="Times New Roman"/>
          <w:sz w:val="28"/>
        </w:rPr>
      </w:pPr>
    </w:p>
    <w:p w:rsidR="00361B7E" w:rsidRDefault="008E544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ТРЕНИРОВКИ ВЛИЯЮТ НА МОЗГ</w:t>
      </w:r>
      <w:proofErr w:type="gramStart"/>
      <w:r>
        <w:rPr>
          <w:rFonts w:ascii="Times New Roman" w:hAnsi="Times New Roman"/>
          <w:sz w:val="28"/>
        </w:rPr>
        <w:t xml:space="preserve"> Н</w:t>
      </w:r>
      <w:proofErr w:type="gramEnd"/>
      <w:r>
        <w:rPr>
          <w:rFonts w:ascii="Times New Roman" w:hAnsi="Times New Roman"/>
          <w:sz w:val="28"/>
        </w:rPr>
        <w:t>и у кого не вызывает сомнения, что регулярное выполнение утренней гимнастики очень полезно и со временем укрепляет тело. Это же можно сказать и про комплекс упражнений для мозга</w:t>
      </w:r>
      <w:r>
        <w:rPr>
          <w:rFonts w:ascii="Times New Roman" w:hAnsi="Times New Roman"/>
          <w:sz w:val="28"/>
        </w:rPr>
        <w:t xml:space="preserve"> – они постепенно заставляют обе «половинки» функционировать в тесной взаимосвязи, что помогает лучше воспринимать информацию. Каждое полушарие регулирует выполнение определенных действий и операций, при этом распределение активности постоянно чередуется. </w:t>
      </w:r>
      <w:r>
        <w:rPr>
          <w:rFonts w:ascii="Times New Roman" w:hAnsi="Times New Roman"/>
          <w:sz w:val="28"/>
        </w:rPr>
        <w:t>Но максимальная продуктивность достигается только тогда, когда они оба работают слаженно. И именно этой цели и позволяет добиться гимнастика для мозга.</w:t>
      </w:r>
    </w:p>
    <w:p w:rsidR="00361B7E" w:rsidRDefault="00361B7E">
      <w:pPr>
        <w:ind w:firstLine="567"/>
        <w:jc w:val="both"/>
        <w:rPr>
          <w:rFonts w:ascii="Times New Roman" w:hAnsi="Times New Roman"/>
          <w:sz w:val="28"/>
        </w:rPr>
      </w:pPr>
    </w:p>
    <w:p w:rsidR="00361B7E" w:rsidRDefault="008E544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ПОЛЬЗА УПРАЖНЕНИЙ Нейродинамическая гимнастика для дошкольников дает возможность решить массу конкретны</w:t>
      </w:r>
      <w:r>
        <w:rPr>
          <w:rFonts w:ascii="Times New Roman" w:hAnsi="Times New Roman"/>
          <w:sz w:val="28"/>
        </w:rPr>
        <w:t xml:space="preserve">х задач, а не только усилить межполушарное взаимодействие и когнитивные способности. </w:t>
      </w:r>
      <w:proofErr w:type="gramStart"/>
      <w:r>
        <w:rPr>
          <w:rFonts w:ascii="Times New Roman" w:hAnsi="Times New Roman"/>
          <w:sz w:val="28"/>
        </w:rPr>
        <w:t>Польза ее в следующем: стимулирует развитие памяти и мыслительной деятельности; помогает получить энергию, необходимую для обучения; снижает утомляемость; улучшает моторик</w:t>
      </w:r>
      <w:r>
        <w:rPr>
          <w:rFonts w:ascii="Times New Roman" w:hAnsi="Times New Roman"/>
          <w:sz w:val="28"/>
        </w:rPr>
        <w:t>у, как мелкую, так и крупную; благоприятно сказывается на процессе письма и чтения; повышает продуктивную работоспособность; формирует уверенность в себе при публичных выступлениях, что непременно потребуется в школе, когда ребенку нужно будет читать докла</w:t>
      </w:r>
      <w:r>
        <w:rPr>
          <w:rFonts w:ascii="Times New Roman" w:hAnsi="Times New Roman"/>
          <w:sz w:val="28"/>
        </w:rPr>
        <w:t>д перед аудиторией, а также сдавать экзамены.</w:t>
      </w:r>
      <w:proofErr w:type="gramEnd"/>
      <w:r>
        <w:rPr>
          <w:rFonts w:ascii="Times New Roman" w:hAnsi="Times New Roman"/>
          <w:sz w:val="28"/>
        </w:rPr>
        <w:t xml:space="preserve"> Регулярные занятия помогут улучшить ряд физических навыков, в частности выполнение симметричных и асимметричных движений, соблюдение равновесия, подвижность плечевого пояса, ловкость рук и кистей. Дошкольники у</w:t>
      </w:r>
      <w:r>
        <w:rPr>
          <w:rFonts w:ascii="Times New Roman" w:hAnsi="Times New Roman"/>
          <w:sz w:val="28"/>
        </w:rPr>
        <w:t xml:space="preserve">чатся сидеть прямо и не испытывать при этом дискомфорт, становятся более ловкими. Также такие тренировки позволяют усовершенствовать эмоциональные навыки, сделать ребенка менее подверженным стрессу и более общительным, научат его проявлять свои </w:t>
      </w:r>
      <w:r>
        <w:rPr>
          <w:rFonts w:ascii="Times New Roman" w:hAnsi="Times New Roman"/>
          <w:sz w:val="28"/>
        </w:rPr>
        <w:lastRenderedPageBreak/>
        <w:t xml:space="preserve">творческие </w:t>
      </w:r>
      <w:r>
        <w:rPr>
          <w:rFonts w:ascii="Times New Roman" w:hAnsi="Times New Roman"/>
          <w:sz w:val="28"/>
        </w:rPr>
        <w:t xml:space="preserve">способности в процессе игры, а затем – и в учебной деятельности. Кроме того, гимнастика для мозга – это еще и способ предотвратить появление </w:t>
      </w:r>
      <w:proofErr w:type="spellStart"/>
      <w:r>
        <w:rPr>
          <w:rFonts w:ascii="Times New Roman" w:hAnsi="Times New Roman"/>
          <w:sz w:val="28"/>
        </w:rPr>
        <w:t>дислексии</w:t>
      </w:r>
      <w:proofErr w:type="spellEnd"/>
      <w:r>
        <w:rPr>
          <w:rFonts w:ascii="Times New Roman" w:hAnsi="Times New Roman"/>
          <w:sz w:val="28"/>
        </w:rPr>
        <w:t>, то есть нарушения навыков чтения. Развивать мозг необходимо с дошкольного возраста, тогда в школе и во в</w:t>
      </w:r>
      <w:r>
        <w:rPr>
          <w:rFonts w:ascii="Times New Roman" w:hAnsi="Times New Roman"/>
          <w:sz w:val="28"/>
        </w:rPr>
        <w:t>зрослой жизни ребенку удастся избежать массы проблем, связанных с работой на компьютере, управлением автомобилем, каким-либо иным сложным устройством; он сможет полностью раскрыть свой внутренний потенциал и стать успешным. Гимнастика учитывает пластичност</w:t>
      </w:r>
      <w:r>
        <w:rPr>
          <w:rFonts w:ascii="Times New Roman" w:hAnsi="Times New Roman"/>
          <w:sz w:val="28"/>
        </w:rPr>
        <w:t>ь мозга дошкольников и помогает «настроить» его таким образом, чтобы оба полушария работали активно и продуктивно. Занятия активируют те участки, которые ранее бездействовали.</w:t>
      </w:r>
    </w:p>
    <w:p w:rsidR="00361B7E" w:rsidRDefault="00361B7E">
      <w:pPr>
        <w:ind w:firstLine="567"/>
        <w:jc w:val="both"/>
        <w:rPr>
          <w:rFonts w:ascii="Times New Roman" w:hAnsi="Times New Roman"/>
          <w:sz w:val="28"/>
        </w:rPr>
      </w:pPr>
    </w:p>
    <w:p w:rsidR="00361B7E" w:rsidRDefault="008E544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ЛУЧШИЙ ВОЗРАСТ</w:t>
      </w:r>
      <w:proofErr w:type="gramStart"/>
      <w:r>
        <w:rPr>
          <w:rFonts w:ascii="Times New Roman" w:hAnsi="Times New Roman"/>
          <w:sz w:val="28"/>
        </w:rPr>
        <w:t xml:space="preserve"> П</w:t>
      </w:r>
      <w:proofErr w:type="gramEnd"/>
      <w:r>
        <w:rPr>
          <w:rFonts w:ascii="Times New Roman" w:hAnsi="Times New Roman"/>
          <w:sz w:val="28"/>
        </w:rPr>
        <w:t>риступать к выполнению гимнастики для мозга необходимо в средн</w:t>
      </w:r>
      <w:r>
        <w:rPr>
          <w:rFonts w:ascii="Times New Roman" w:hAnsi="Times New Roman"/>
          <w:sz w:val="28"/>
        </w:rPr>
        <w:t>ем дошкольном возрасте, то есть в 4-5 лет. РЕКОМЕНДАЦИИ ДЛЯ РОДИТЕЛЕЙ</w:t>
      </w:r>
      <w:proofErr w:type="gramStart"/>
      <w:r>
        <w:rPr>
          <w:rFonts w:ascii="Times New Roman" w:hAnsi="Times New Roman"/>
          <w:sz w:val="28"/>
        </w:rPr>
        <w:t xml:space="preserve"> Д</w:t>
      </w:r>
      <w:proofErr w:type="gramEnd"/>
      <w:r>
        <w:rPr>
          <w:rFonts w:ascii="Times New Roman" w:hAnsi="Times New Roman"/>
          <w:sz w:val="28"/>
        </w:rPr>
        <w:t>ля детей дошкольного возраста следует проводить тренировки так, чтобы участникам было весело и интересно. На занятиях должна царить доброжелательная атмосфера, поэтому можно включать му</w:t>
      </w:r>
      <w:r>
        <w:rPr>
          <w:rFonts w:ascii="Times New Roman" w:hAnsi="Times New Roman"/>
          <w:sz w:val="28"/>
        </w:rPr>
        <w:t>зыку, которая нравится малышу. Специалисты советуют придерживаться следующих несложных правил. Заниматься каждый день, не пропуская, но без принуждения. Лучше сделать меньше, но качественнее. Продолжительность гимнастики – не более 5-7 минут. Не стоит огра</w:t>
      </w:r>
      <w:r>
        <w:rPr>
          <w:rFonts w:ascii="Times New Roman" w:hAnsi="Times New Roman"/>
          <w:sz w:val="28"/>
        </w:rPr>
        <w:t xml:space="preserve">ничиваться стандартными рамками. Ребенку будет гораздо интереснее, если сегодня упражнения будут выполнены на улице, а завтра, например, во время помощи маме. Удобство комплекса и состоит в том, что тренировка не привязана к месту и временному промежутку. </w:t>
      </w:r>
      <w:r>
        <w:rPr>
          <w:rFonts w:ascii="Times New Roman" w:hAnsi="Times New Roman"/>
          <w:sz w:val="28"/>
        </w:rPr>
        <w:t>В зависимости от индивидуальных способностей ребенка следует постепенно усложнять задание – например, ускорить темп выполнения. Важно, чтобы каждое упражнение выполнялось точно и правильно. Чтобы дети не утрачивали интерес, упражнения можно комбинировать и</w:t>
      </w:r>
      <w:r>
        <w:rPr>
          <w:rFonts w:ascii="Times New Roman" w:hAnsi="Times New Roman"/>
          <w:sz w:val="28"/>
        </w:rPr>
        <w:t xml:space="preserve"> менять местами. В одну тренировку не надо включать «все и сразу», 5-6 качественно выполненных заданий вполне достаточно. Взрослым следует помнить, что не все получится с первого раза (чтобы в этом убедиться, достаточно самим попробовать выполнить нескольк</w:t>
      </w:r>
      <w:r>
        <w:rPr>
          <w:rFonts w:ascii="Times New Roman" w:hAnsi="Times New Roman"/>
          <w:sz w:val="28"/>
        </w:rPr>
        <w:t>о упражнений), поэтому на малыша нельзя кричать, нервничать, оскорблять его, обзывать. Такое отношение навсегда уничтожит стремление к обучению новым видам деятельности. Лучше всего посмеяться вместе над неудачей, похвалить за старание и попробовать еще ра</w:t>
      </w:r>
      <w:r>
        <w:rPr>
          <w:rFonts w:ascii="Times New Roman" w:hAnsi="Times New Roman"/>
          <w:sz w:val="28"/>
        </w:rPr>
        <w:t>з.</w:t>
      </w:r>
    </w:p>
    <w:p w:rsidR="00361B7E" w:rsidRDefault="00361B7E">
      <w:pPr>
        <w:ind w:firstLine="567"/>
        <w:jc w:val="both"/>
        <w:rPr>
          <w:rFonts w:ascii="Times New Roman" w:hAnsi="Times New Roman"/>
          <w:sz w:val="28"/>
        </w:rPr>
      </w:pPr>
    </w:p>
    <w:p w:rsidR="00361B7E" w:rsidRDefault="008E544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КЛАССИФИКАЦИЯ УПРАЖНЕНИЙ </w:t>
      </w:r>
      <w:proofErr w:type="spellStart"/>
      <w:r>
        <w:rPr>
          <w:rFonts w:ascii="Times New Roman" w:hAnsi="Times New Roman"/>
          <w:sz w:val="28"/>
        </w:rPr>
        <w:t>Нейрогимнастика</w:t>
      </w:r>
      <w:proofErr w:type="spellEnd"/>
      <w:r>
        <w:rPr>
          <w:rFonts w:ascii="Times New Roman" w:hAnsi="Times New Roman"/>
          <w:sz w:val="28"/>
        </w:rPr>
        <w:t xml:space="preserve"> включает 3 группы упражнений:</w:t>
      </w:r>
    </w:p>
    <w:p w:rsidR="00361B7E" w:rsidRDefault="00361B7E">
      <w:pPr>
        <w:ind w:firstLine="567"/>
        <w:jc w:val="both"/>
        <w:rPr>
          <w:rFonts w:ascii="Times New Roman" w:hAnsi="Times New Roman"/>
          <w:sz w:val="28"/>
        </w:rPr>
      </w:pPr>
    </w:p>
    <w:p w:rsidR="00361B7E" w:rsidRDefault="008E544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Пересекающие среднюю линию тела. Направлены на одновременную работу двух рук, ног, глаз, то есть на интеграцию деятельности сразу двух полушарий. Улучшение координации движений, н</w:t>
      </w:r>
      <w:r>
        <w:rPr>
          <w:rFonts w:ascii="Times New Roman" w:hAnsi="Times New Roman"/>
          <w:sz w:val="28"/>
        </w:rPr>
        <w:t>авыков чтения, письма. Получение дополнительной энергии. При постоянных занятиях человек развивает навык пространственного ориентирования.</w:t>
      </w:r>
    </w:p>
    <w:p w:rsidR="00361B7E" w:rsidRDefault="008E544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Энергетические. </w:t>
      </w:r>
      <w:proofErr w:type="gramStart"/>
      <w:r>
        <w:rPr>
          <w:rFonts w:ascii="Times New Roman" w:hAnsi="Times New Roman"/>
          <w:sz w:val="28"/>
        </w:rPr>
        <w:t>Направлены на обеспечение определенной скорости нервных процессов.</w:t>
      </w:r>
      <w:proofErr w:type="gramEnd"/>
      <w:r>
        <w:rPr>
          <w:rFonts w:ascii="Times New Roman" w:hAnsi="Times New Roman"/>
          <w:sz w:val="28"/>
        </w:rPr>
        <w:t xml:space="preserve"> Улучшают эмоции и </w:t>
      </w:r>
      <w:proofErr w:type="spellStart"/>
      <w:r>
        <w:rPr>
          <w:rFonts w:ascii="Times New Roman" w:hAnsi="Times New Roman"/>
          <w:sz w:val="28"/>
        </w:rPr>
        <w:t>саморегуляцию</w:t>
      </w:r>
      <w:proofErr w:type="spellEnd"/>
      <w:r>
        <w:rPr>
          <w:rFonts w:ascii="Times New Roman" w:hAnsi="Times New Roman"/>
          <w:sz w:val="28"/>
        </w:rPr>
        <w:t>. Р</w:t>
      </w:r>
      <w:r>
        <w:rPr>
          <w:rFonts w:ascii="Times New Roman" w:hAnsi="Times New Roman"/>
          <w:sz w:val="28"/>
        </w:rPr>
        <w:t>егулярные тренировки помогают улучшить мышление, способствует повышению скорости осознанного чтения, улучшают внимание.</w:t>
      </w:r>
    </w:p>
    <w:p w:rsidR="00361B7E" w:rsidRDefault="008E544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Растягивающие. Помогают избавиться от мышечного напряжения и расслабить сухожилия. Снимают стресс. Способствуют улучшению внимания, конц</w:t>
      </w:r>
      <w:r>
        <w:rPr>
          <w:rFonts w:ascii="Times New Roman" w:hAnsi="Times New Roman"/>
          <w:sz w:val="28"/>
        </w:rPr>
        <w:t>ентрации, полезны для письменной работы.</w:t>
      </w:r>
    </w:p>
    <w:p w:rsidR="00361B7E" w:rsidRDefault="008E544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ПРИМЕРЫ УПРАЖНЕНИЙ ДЛЯ 4-5 ЛЕТ</w:t>
      </w:r>
      <w:proofErr w:type="gramStart"/>
      <w:r>
        <w:rPr>
          <w:rFonts w:ascii="Times New Roman" w:hAnsi="Times New Roman"/>
          <w:sz w:val="28"/>
        </w:rPr>
        <w:t xml:space="preserve"> Р</w:t>
      </w:r>
      <w:proofErr w:type="gramEnd"/>
      <w:r>
        <w:rPr>
          <w:rFonts w:ascii="Times New Roman" w:hAnsi="Times New Roman"/>
          <w:sz w:val="28"/>
        </w:rPr>
        <w:t>ассмотрим несколько наиболее эффективных заданий для стимулирования межполушарных взаимодействий для ребят среднего дошкольного возраста.</w:t>
      </w:r>
    </w:p>
    <w:p w:rsidR="00361B7E" w:rsidRDefault="008E544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ПЕРЕСЕКАЮЩИЕ СРЕДНЮЮ ЛИНИЮ ТЕЛА</w:t>
      </w:r>
      <w:proofErr w:type="gramStart"/>
      <w:r>
        <w:rPr>
          <w:rFonts w:ascii="Times New Roman" w:hAnsi="Times New Roman"/>
          <w:sz w:val="28"/>
        </w:rPr>
        <w:t xml:space="preserve"> Д</w:t>
      </w:r>
      <w:proofErr w:type="gramEnd"/>
      <w:r>
        <w:rPr>
          <w:rFonts w:ascii="Times New Roman" w:hAnsi="Times New Roman"/>
          <w:sz w:val="28"/>
        </w:rPr>
        <w:t xml:space="preserve">ля усиления </w:t>
      </w:r>
      <w:r>
        <w:rPr>
          <w:rFonts w:ascii="Times New Roman" w:hAnsi="Times New Roman"/>
          <w:sz w:val="28"/>
        </w:rPr>
        <w:t>взаимодействия левого и правого полушарий мозга следует предложить ребенку простое упражнение «Кулак – ребро – ладонь», которое выполняется так: родитель показывает малышу три движения, которые делаются в заранее продуманной последовательности: сначала лад</w:t>
      </w:r>
      <w:r>
        <w:rPr>
          <w:rFonts w:ascii="Times New Roman" w:hAnsi="Times New Roman"/>
          <w:sz w:val="28"/>
        </w:rPr>
        <w:t>онь выпрямлена; потом – сжимается в кулак; далее ладонь ставится ребром; после этого последовательность повторяется. Первые 10 повторений ребенок делает совместно с родителем, затем – пробует самостоятельно. Сначала работа ведется ведущей рукой, если же ни</w:t>
      </w:r>
      <w:r>
        <w:rPr>
          <w:rFonts w:ascii="Times New Roman" w:hAnsi="Times New Roman"/>
          <w:sz w:val="28"/>
        </w:rPr>
        <w:t>чего не получается, то можно помогать себе, шепотом произнося наименование движения («ладонь», «кулак», «ребро»). Постепенно подсказки отменяются, в работу включаются обе руки, движения должны быть синхронными. Также такое несложное задание помогает улучши</w:t>
      </w:r>
      <w:r>
        <w:rPr>
          <w:rFonts w:ascii="Times New Roman" w:hAnsi="Times New Roman"/>
          <w:sz w:val="28"/>
        </w:rPr>
        <w:t>ть внимание. Перекрестные шаги. Очень хорошее упражнение для развития координации движения и бинокулярного зрения, что в дальнейшем благоприятно скажется на навыках письма, чтения и слушания. Порядок действий таков: ребенок встает прямо; поднимает согнутую</w:t>
      </w:r>
      <w:r>
        <w:rPr>
          <w:rFonts w:ascii="Times New Roman" w:hAnsi="Times New Roman"/>
          <w:sz w:val="28"/>
        </w:rPr>
        <w:t xml:space="preserve"> в колене правую ногу так, будто хочет сделать шаг на месте; согнутую в локте левую руку тянет к правому колену; далее движения повторяются, но теперь к левому колену стремится правый локоть. Число повторов – от 5 до 10, в зависимости от индивидуальных спо</w:t>
      </w:r>
      <w:r>
        <w:rPr>
          <w:rFonts w:ascii="Times New Roman" w:hAnsi="Times New Roman"/>
          <w:sz w:val="28"/>
        </w:rPr>
        <w:t xml:space="preserve">собностей дошкольника. Если включить любимую музыку, поработать вместе с малышом, положительные эмоции гарантированы. Некоторые исследователи считают, что подобные перекрестные движения способствуют развитию </w:t>
      </w:r>
      <w:r>
        <w:rPr>
          <w:rFonts w:ascii="Times New Roman" w:hAnsi="Times New Roman"/>
          <w:sz w:val="28"/>
        </w:rPr>
        <w:lastRenderedPageBreak/>
        <w:t>речи. ЭНЕРГЕТИЧЕСКОЕ</w:t>
      </w:r>
      <w:proofErr w:type="gramStart"/>
      <w:r>
        <w:rPr>
          <w:rFonts w:ascii="Times New Roman" w:hAnsi="Times New Roman"/>
          <w:sz w:val="28"/>
        </w:rPr>
        <w:t xml:space="preserve"> Д</w:t>
      </w:r>
      <w:proofErr w:type="gramEnd"/>
      <w:r>
        <w:rPr>
          <w:rFonts w:ascii="Times New Roman" w:hAnsi="Times New Roman"/>
          <w:sz w:val="28"/>
        </w:rPr>
        <w:t>ля детей в 4-5 лет лучше в</w:t>
      </w:r>
      <w:r>
        <w:rPr>
          <w:rFonts w:ascii="Times New Roman" w:hAnsi="Times New Roman"/>
          <w:sz w:val="28"/>
        </w:rPr>
        <w:t xml:space="preserve">сего подойдет несложное, но эффективное упражнение «Энергетическая зевота». Необходимо закрыть глаза и, имитируя зевоту, делать массажные движения в области соединения челюстей. Продолжительность – 1-2 минуты, но начать можно и с </w:t>
      </w:r>
      <w:proofErr w:type="gramStart"/>
      <w:r>
        <w:rPr>
          <w:rFonts w:ascii="Times New Roman" w:hAnsi="Times New Roman"/>
          <w:sz w:val="28"/>
        </w:rPr>
        <w:t>меньшего</w:t>
      </w:r>
      <w:proofErr w:type="gramEnd"/>
      <w:r>
        <w:rPr>
          <w:rFonts w:ascii="Times New Roman" w:hAnsi="Times New Roman"/>
          <w:sz w:val="28"/>
        </w:rPr>
        <w:t>. Регулярное выпол</w:t>
      </w:r>
      <w:r>
        <w:rPr>
          <w:rFonts w:ascii="Times New Roman" w:hAnsi="Times New Roman"/>
          <w:sz w:val="28"/>
        </w:rPr>
        <w:t xml:space="preserve">нение помогает развить внимание и способность осознанно слушать информацию. РАСТЯГИВАЮЩЕЕ В 4-5 лет дети могут выполнить задание «Активация рук», которое помогает улучшить внимание. </w:t>
      </w:r>
      <w:proofErr w:type="gramStart"/>
      <w:r>
        <w:rPr>
          <w:rFonts w:ascii="Times New Roman" w:hAnsi="Times New Roman"/>
          <w:sz w:val="28"/>
        </w:rPr>
        <w:t>Порядок действий таков: левая рука вытягивается над головой, ее необходимо</w:t>
      </w:r>
      <w:r>
        <w:rPr>
          <w:rFonts w:ascii="Times New Roman" w:hAnsi="Times New Roman"/>
          <w:sz w:val="28"/>
        </w:rPr>
        <w:t xml:space="preserve"> как следует потянуть; правая сгибается в локте и помещается на левую, ниже локтя; Левой совершаются движения вперед и назад, влево и вправо относительно головы.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Правая</w:t>
      </w:r>
      <w:proofErr w:type="gramEnd"/>
      <w:r>
        <w:rPr>
          <w:rFonts w:ascii="Times New Roman" w:hAnsi="Times New Roman"/>
          <w:sz w:val="28"/>
        </w:rPr>
        <w:t xml:space="preserve"> же создает противовес, препятствует движениям. Интересно, что если сравнить длину конеч</w:t>
      </w:r>
      <w:r>
        <w:rPr>
          <w:rFonts w:ascii="Times New Roman" w:hAnsi="Times New Roman"/>
          <w:sz w:val="28"/>
        </w:rPr>
        <w:t xml:space="preserve">ностей сразу после выполнения задания, левая будет слегка длиннее. После этого все повторяется, но уже вытягивается </w:t>
      </w:r>
      <w:proofErr w:type="gramStart"/>
      <w:r>
        <w:rPr>
          <w:rFonts w:ascii="Times New Roman" w:hAnsi="Times New Roman"/>
          <w:sz w:val="28"/>
        </w:rPr>
        <w:t>правая</w:t>
      </w:r>
      <w:proofErr w:type="gramEnd"/>
      <w:r>
        <w:rPr>
          <w:rFonts w:ascii="Times New Roman" w:hAnsi="Times New Roman"/>
          <w:sz w:val="28"/>
        </w:rPr>
        <w:t>.</w:t>
      </w:r>
    </w:p>
    <w:p w:rsidR="00361B7E" w:rsidRDefault="00361B7E">
      <w:pPr>
        <w:ind w:firstLine="567"/>
        <w:jc w:val="both"/>
        <w:rPr>
          <w:rFonts w:ascii="Times New Roman" w:hAnsi="Times New Roman"/>
          <w:sz w:val="28"/>
        </w:rPr>
      </w:pPr>
    </w:p>
    <w:p w:rsidR="00361B7E" w:rsidRDefault="00361B7E"/>
    <w:p w:rsidR="00361B7E" w:rsidRDefault="00361B7E"/>
    <w:sectPr w:rsidR="00361B7E" w:rsidSect="00361B7E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1B7E"/>
    <w:rsid w:val="00361B7E"/>
    <w:rsid w:val="008E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61B7E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361B7E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361B7E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61B7E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361B7E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61B7E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61B7E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361B7E"/>
    <w:pPr>
      <w:ind w:left="200"/>
    </w:pPr>
  </w:style>
  <w:style w:type="character" w:customStyle="1" w:styleId="22">
    <w:name w:val="Оглавление 2 Знак"/>
    <w:link w:val="21"/>
    <w:rsid w:val="00361B7E"/>
  </w:style>
  <w:style w:type="paragraph" w:styleId="41">
    <w:name w:val="toc 4"/>
    <w:next w:val="a"/>
    <w:link w:val="42"/>
    <w:uiPriority w:val="39"/>
    <w:rsid w:val="00361B7E"/>
    <w:pPr>
      <w:ind w:left="600"/>
    </w:pPr>
  </w:style>
  <w:style w:type="character" w:customStyle="1" w:styleId="42">
    <w:name w:val="Оглавление 4 Знак"/>
    <w:link w:val="41"/>
    <w:rsid w:val="00361B7E"/>
  </w:style>
  <w:style w:type="paragraph" w:styleId="6">
    <w:name w:val="toc 6"/>
    <w:next w:val="a"/>
    <w:link w:val="60"/>
    <w:uiPriority w:val="39"/>
    <w:rsid w:val="00361B7E"/>
    <w:pPr>
      <w:ind w:left="1000"/>
    </w:pPr>
  </w:style>
  <w:style w:type="character" w:customStyle="1" w:styleId="60">
    <w:name w:val="Оглавление 6 Знак"/>
    <w:link w:val="6"/>
    <w:rsid w:val="00361B7E"/>
  </w:style>
  <w:style w:type="paragraph" w:styleId="7">
    <w:name w:val="toc 7"/>
    <w:next w:val="a"/>
    <w:link w:val="70"/>
    <w:uiPriority w:val="39"/>
    <w:rsid w:val="00361B7E"/>
    <w:pPr>
      <w:ind w:left="1200"/>
    </w:pPr>
  </w:style>
  <w:style w:type="character" w:customStyle="1" w:styleId="70">
    <w:name w:val="Оглавление 7 Знак"/>
    <w:link w:val="7"/>
    <w:rsid w:val="00361B7E"/>
  </w:style>
  <w:style w:type="character" w:customStyle="1" w:styleId="30">
    <w:name w:val="Заголовок 3 Знак"/>
    <w:link w:val="3"/>
    <w:rsid w:val="00361B7E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361B7E"/>
    <w:pPr>
      <w:ind w:left="400"/>
    </w:pPr>
  </w:style>
  <w:style w:type="character" w:customStyle="1" w:styleId="32">
    <w:name w:val="Оглавление 3 Знак"/>
    <w:link w:val="31"/>
    <w:rsid w:val="00361B7E"/>
  </w:style>
  <w:style w:type="character" w:customStyle="1" w:styleId="50">
    <w:name w:val="Заголовок 5 Знак"/>
    <w:link w:val="5"/>
    <w:rsid w:val="00361B7E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361B7E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361B7E"/>
    <w:rPr>
      <w:color w:val="0000FF"/>
      <w:u w:val="single"/>
    </w:rPr>
  </w:style>
  <w:style w:type="character" w:styleId="a3">
    <w:name w:val="Hyperlink"/>
    <w:link w:val="12"/>
    <w:rsid w:val="00361B7E"/>
    <w:rPr>
      <w:color w:val="0000FF"/>
      <w:u w:val="single"/>
    </w:rPr>
  </w:style>
  <w:style w:type="paragraph" w:customStyle="1" w:styleId="Footnote">
    <w:name w:val="Footnote"/>
    <w:link w:val="Footnote0"/>
    <w:rsid w:val="00361B7E"/>
    <w:rPr>
      <w:sz w:val="22"/>
    </w:rPr>
  </w:style>
  <w:style w:type="character" w:customStyle="1" w:styleId="Footnote0">
    <w:name w:val="Footnote"/>
    <w:link w:val="Footnote"/>
    <w:rsid w:val="00361B7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361B7E"/>
    <w:rPr>
      <w:b/>
    </w:rPr>
  </w:style>
  <w:style w:type="character" w:customStyle="1" w:styleId="14">
    <w:name w:val="Оглавление 1 Знак"/>
    <w:link w:val="13"/>
    <w:rsid w:val="00361B7E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61B7E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361B7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61B7E"/>
    <w:pPr>
      <w:ind w:left="1600"/>
    </w:pPr>
  </w:style>
  <w:style w:type="character" w:customStyle="1" w:styleId="90">
    <w:name w:val="Оглавление 9 Знак"/>
    <w:link w:val="9"/>
    <w:rsid w:val="00361B7E"/>
  </w:style>
  <w:style w:type="paragraph" w:styleId="8">
    <w:name w:val="toc 8"/>
    <w:next w:val="a"/>
    <w:link w:val="80"/>
    <w:uiPriority w:val="39"/>
    <w:rsid w:val="00361B7E"/>
    <w:pPr>
      <w:ind w:left="1400"/>
    </w:pPr>
  </w:style>
  <w:style w:type="character" w:customStyle="1" w:styleId="80">
    <w:name w:val="Оглавление 8 Знак"/>
    <w:link w:val="8"/>
    <w:rsid w:val="00361B7E"/>
  </w:style>
  <w:style w:type="paragraph" w:styleId="51">
    <w:name w:val="toc 5"/>
    <w:next w:val="a"/>
    <w:link w:val="52"/>
    <w:uiPriority w:val="39"/>
    <w:rsid w:val="00361B7E"/>
    <w:pPr>
      <w:ind w:left="800"/>
    </w:pPr>
  </w:style>
  <w:style w:type="character" w:customStyle="1" w:styleId="52">
    <w:name w:val="Оглавление 5 Знак"/>
    <w:link w:val="51"/>
    <w:rsid w:val="00361B7E"/>
  </w:style>
  <w:style w:type="paragraph" w:styleId="a4">
    <w:name w:val="Subtitle"/>
    <w:next w:val="a"/>
    <w:link w:val="a5"/>
    <w:uiPriority w:val="11"/>
    <w:qFormat/>
    <w:rsid w:val="00361B7E"/>
    <w:rPr>
      <w:i/>
      <w:color w:val="616161"/>
    </w:rPr>
  </w:style>
  <w:style w:type="character" w:customStyle="1" w:styleId="a5">
    <w:name w:val="Подзаголовок Знак"/>
    <w:link w:val="a4"/>
    <w:rsid w:val="00361B7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61B7E"/>
    <w:pPr>
      <w:ind w:left="1800"/>
    </w:pPr>
  </w:style>
  <w:style w:type="character" w:customStyle="1" w:styleId="toc100">
    <w:name w:val="toc 10"/>
    <w:link w:val="toc10"/>
    <w:rsid w:val="00361B7E"/>
  </w:style>
  <w:style w:type="paragraph" w:styleId="a6">
    <w:name w:val="Title"/>
    <w:next w:val="a"/>
    <w:link w:val="a7"/>
    <w:uiPriority w:val="10"/>
    <w:qFormat/>
    <w:rsid w:val="00361B7E"/>
    <w:rPr>
      <w:b/>
      <w:sz w:val="52"/>
    </w:rPr>
  </w:style>
  <w:style w:type="character" w:customStyle="1" w:styleId="a7">
    <w:name w:val="Название Знак"/>
    <w:link w:val="a6"/>
    <w:rsid w:val="00361B7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61B7E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61B7E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1196</Words>
  <Characters>6818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2024-02-26T07:09:00Z</cp:lastPrinted>
  <dcterms:created xsi:type="dcterms:W3CDTF">2024-02-26T07:04:00Z</dcterms:created>
  <dcterms:modified xsi:type="dcterms:W3CDTF">2024-02-26T07:09:00Z</dcterms:modified>
</cp:coreProperties>
</file>